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6D" w:rsidRPr="00985AF4" w:rsidRDefault="00A22186">
      <w:pPr>
        <w:spacing w:line="360" w:lineRule="auto"/>
        <w:jc w:val="center"/>
        <w:rPr>
          <w:rFonts w:ascii="宋体" w:hAnsi="宋体"/>
          <w:b/>
          <w:color w:val="000000" w:themeColor="text1"/>
          <w:sz w:val="32"/>
          <w:szCs w:val="32"/>
        </w:rPr>
      </w:pPr>
      <w:r w:rsidRPr="00985AF4">
        <w:rPr>
          <w:rFonts w:ascii="宋体" w:hAnsi="宋体" w:hint="eastAsia"/>
          <w:b/>
          <w:noProof/>
          <w:color w:val="000000" w:themeColor="text1"/>
          <w:sz w:val="32"/>
          <w:szCs w:val="32"/>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207010</wp:posOffset>
            </wp:positionV>
            <wp:extent cx="1650365" cy="38862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1650365" cy="388620"/>
                    </a:xfrm>
                    <a:prstGeom prst="rect">
                      <a:avLst/>
                    </a:prstGeom>
                    <a:noFill/>
                    <a:ln w="9525">
                      <a:noFill/>
                      <a:miter lim="800000"/>
                      <a:headEnd/>
                      <a:tailEnd/>
                    </a:ln>
                  </pic:spPr>
                </pic:pic>
              </a:graphicData>
            </a:graphic>
          </wp:anchor>
        </w:drawing>
      </w:r>
    </w:p>
    <w:p w:rsidR="0050306D" w:rsidRPr="00985AF4" w:rsidRDefault="0050306D">
      <w:pPr>
        <w:spacing w:line="360" w:lineRule="auto"/>
        <w:jc w:val="center"/>
        <w:rPr>
          <w:rFonts w:ascii="宋体" w:hAnsi="宋体"/>
          <w:b/>
          <w:color w:val="000000" w:themeColor="text1"/>
          <w:sz w:val="32"/>
          <w:szCs w:val="32"/>
        </w:rPr>
      </w:pPr>
    </w:p>
    <w:p w:rsidR="0050306D" w:rsidRPr="00985AF4" w:rsidRDefault="00A22186">
      <w:pPr>
        <w:spacing w:line="360" w:lineRule="auto"/>
        <w:jc w:val="center"/>
        <w:rPr>
          <w:rFonts w:ascii="宋体" w:hAnsi="宋体"/>
          <w:b/>
          <w:color w:val="000000" w:themeColor="text1"/>
          <w:sz w:val="32"/>
          <w:szCs w:val="32"/>
        </w:rPr>
      </w:pPr>
      <w:r w:rsidRPr="00985AF4">
        <w:rPr>
          <w:rFonts w:ascii="宋体" w:hAnsi="宋体" w:hint="eastAsia"/>
          <w:b/>
          <w:color w:val="000000" w:themeColor="text1"/>
          <w:sz w:val="32"/>
          <w:szCs w:val="32"/>
        </w:rPr>
        <w:t>跨境电子商务专业（普通高考)</w:t>
      </w:r>
    </w:p>
    <w:p w:rsidR="0050306D" w:rsidRPr="00985AF4" w:rsidRDefault="00A22186">
      <w:pPr>
        <w:spacing w:line="360" w:lineRule="auto"/>
        <w:jc w:val="center"/>
        <w:rPr>
          <w:rFonts w:ascii="宋体" w:hAnsi="宋体"/>
          <w:b/>
          <w:color w:val="000000" w:themeColor="text1"/>
          <w:sz w:val="32"/>
          <w:szCs w:val="32"/>
        </w:rPr>
      </w:pPr>
      <w:r w:rsidRPr="00985AF4">
        <w:rPr>
          <w:rFonts w:ascii="宋体" w:hAnsi="宋体" w:hint="eastAsia"/>
          <w:b/>
          <w:color w:val="000000" w:themeColor="text1"/>
          <w:sz w:val="32"/>
          <w:szCs w:val="32"/>
        </w:rPr>
        <w:t>202</w:t>
      </w:r>
      <w:r w:rsidR="00FE1FB8" w:rsidRPr="00985AF4">
        <w:rPr>
          <w:rFonts w:ascii="宋体" w:hAnsi="宋体" w:hint="eastAsia"/>
          <w:b/>
          <w:color w:val="000000" w:themeColor="text1"/>
          <w:sz w:val="32"/>
          <w:szCs w:val="32"/>
        </w:rPr>
        <w:t>3</w:t>
      </w:r>
      <w:bookmarkStart w:id="0" w:name="_GoBack"/>
      <w:bookmarkEnd w:id="0"/>
      <w:r w:rsidRPr="00985AF4">
        <w:rPr>
          <w:rFonts w:ascii="宋体" w:hAnsi="宋体" w:hint="eastAsia"/>
          <w:b/>
          <w:color w:val="000000" w:themeColor="text1"/>
          <w:sz w:val="32"/>
          <w:szCs w:val="32"/>
        </w:rPr>
        <w:t>年高职提前招生综合素质测</w:t>
      </w:r>
      <w:r w:rsidR="00A0156E" w:rsidRPr="00985AF4">
        <w:rPr>
          <w:rFonts w:ascii="宋体" w:hAnsi="宋体" w:hint="eastAsia"/>
          <w:b/>
          <w:color w:val="000000" w:themeColor="text1"/>
          <w:sz w:val="32"/>
          <w:szCs w:val="32"/>
        </w:rPr>
        <w:t>评</w:t>
      </w:r>
      <w:r w:rsidRPr="00985AF4">
        <w:rPr>
          <w:rFonts w:ascii="宋体" w:hAnsi="宋体" w:hint="eastAsia"/>
          <w:b/>
          <w:color w:val="000000" w:themeColor="text1"/>
          <w:sz w:val="32"/>
          <w:szCs w:val="32"/>
        </w:rPr>
        <w:t>大纲</w:t>
      </w:r>
    </w:p>
    <w:p w:rsidR="0050306D" w:rsidRPr="00985AF4" w:rsidRDefault="0050306D">
      <w:pPr>
        <w:spacing w:line="360" w:lineRule="auto"/>
        <w:rPr>
          <w:rFonts w:ascii="宋体" w:hAnsi="宋体"/>
          <w:color w:val="000000" w:themeColor="text1"/>
          <w:sz w:val="24"/>
        </w:rPr>
      </w:pPr>
    </w:p>
    <w:p w:rsidR="0050306D" w:rsidRPr="00985AF4" w:rsidRDefault="00A22186">
      <w:pPr>
        <w:spacing w:line="360" w:lineRule="auto"/>
        <w:ind w:firstLineChars="200" w:firstLine="482"/>
        <w:rPr>
          <w:rFonts w:ascii="宋体" w:hAnsi="宋体"/>
          <w:b/>
          <w:color w:val="000000" w:themeColor="text1"/>
          <w:sz w:val="24"/>
        </w:rPr>
      </w:pPr>
      <w:r w:rsidRPr="00985AF4">
        <w:rPr>
          <w:rFonts w:ascii="宋体" w:hAnsi="宋体" w:hint="eastAsia"/>
          <w:b/>
          <w:color w:val="000000" w:themeColor="text1"/>
          <w:sz w:val="24"/>
        </w:rPr>
        <w:t>一、测</w:t>
      </w:r>
      <w:r w:rsidR="00A0156E" w:rsidRPr="00985AF4">
        <w:rPr>
          <w:rFonts w:ascii="宋体" w:hAnsi="宋体" w:hint="eastAsia"/>
          <w:b/>
          <w:color w:val="000000" w:themeColor="text1"/>
          <w:sz w:val="24"/>
        </w:rPr>
        <w:t>评</w:t>
      </w:r>
      <w:r w:rsidRPr="00985AF4">
        <w:rPr>
          <w:rFonts w:ascii="宋体" w:hAnsi="宋体" w:hint="eastAsia"/>
          <w:b/>
          <w:color w:val="000000" w:themeColor="text1"/>
          <w:sz w:val="24"/>
        </w:rPr>
        <w:t>目标</w:t>
      </w:r>
    </w:p>
    <w:p w:rsidR="0050306D" w:rsidRPr="00985AF4" w:rsidRDefault="00A22186">
      <w:pPr>
        <w:spacing w:line="360" w:lineRule="auto"/>
        <w:ind w:firstLineChars="200" w:firstLine="480"/>
        <w:rPr>
          <w:rFonts w:ascii="宋体" w:hAnsi="宋体"/>
          <w:color w:val="000000" w:themeColor="text1"/>
          <w:sz w:val="24"/>
        </w:rPr>
      </w:pPr>
      <w:r w:rsidRPr="00985AF4">
        <w:rPr>
          <w:rFonts w:ascii="宋体" w:hAnsi="宋体" w:hint="eastAsia"/>
          <w:color w:val="000000" w:themeColor="text1"/>
          <w:sz w:val="24"/>
        </w:rPr>
        <w:t>综合素质测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主要考查考生的学习能力、知识素养、商务岗位潜力、沟通能力、心理素质等。选拔出适合本专业学习、综合素质高、具有发展潜力的学生。具体测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内容包括以下几个方面：</w:t>
      </w:r>
    </w:p>
    <w:p w:rsidR="0050306D" w:rsidRPr="00985AF4" w:rsidRDefault="00A22186">
      <w:pPr>
        <w:spacing w:line="360" w:lineRule="auto"/>
        <w:rPr>
          <w:rFonts w:ascii="宋体" w:hAnsi="宋体"/>
          <w:b/>
          <w:bCs/>
          <w:color w:val="000000" w:themeColor="text1"/>
          <w:sz w:val="24"/>
        </w:rPr>
      </w:pPr>
      <w:r w:rsidRPr="00985AF4">
        <w:rPr>
          <w:rFonts w:ascii="宋体" w:hAnsi="宋体" w:hint="eastAsia"/>
          <w:b/>
          <w:bCs/>
          <w:color w:val="000000" w:themeColor="text1"/>
          <w:sz w:val="24"/>
        </w:rPr>
        <w:t xml:space="preserve">    （一）常识判断能力</w:t>
      </w:r>
    </w:p>
    <w:p w:rsidR="0050306D" w:rsidRPr="00985AF4" w:rsidRDefault="00A22186">
      <w:pPr>
        <w:spacing w:line="360" w:lineRule="auto"/>
        <w:ind w:firstLineChars="200" w:firstLine="480"/>
        <w:rPr>
          <w:rFonts w:ascii="宋体" w:hAnsi="宋体"/>
          <w:color w:val="000000" w:themeColor="text1"/>
          <w:sz w:val="24"/>
        </w:rPr>
      </w:pPr>
      <w:r w:rsidRPr="00985AF4">
        <w:rPr>
          <w:rFonts w:ascii="宋体" w:hAnsi="宋体" w:hint="eastAsia"/>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rsidR="0050306D" w:rsidRPr="00985AF4" w:rsidRDefault="00A22186">
      <w:pPr>
        <w:spacing w:line="360" w:lineRule="auto"/>
        <w:rPr>
          <w:color w:val="000000" w:themeColor="text1"/>
          <w:sz w:val="24"/>
        </w:rPr>
      </w:pPr>
      <w:r w:rsidRPr="00985AF4">
        <w:rPr>
          <w:rFonts w:ascii="宋体" w:hAnsi="宋体" w:hint="eastAsia"/>
          <w:color w:val="000000" w:themeColor="text1"/>
          <w:sz w:val="24"/>
        </w:rPr>
        <w:t xml:space="preserve">    </w:t>
      </w:r>
      <w:r w:rsidRPr="00985AF4">
        <w:rPr>
          <w:rFonts w:ascii="宋体" w:hAnsi="宋体" w:hint="eastAsia"/>
          <w:b/>
          <w:bCs/>
          <w:color w:val="000000" w:themeColor="text1"/>
          <w:sz w:val="24"/>
        </w:rPr>
        <w:t>（二）分析推理能力</w:t>
      </w:r>
    </w:p>
    <w:p w:rsidR="0050306D" w:rsidRPr="00985AF4" w:rsidRDefault="00A22186">
      <w:pPr>
        <w:spacing w:line="360" w:lineRule="auto"/>
        <w:ind w:firstLineChars="200" w:firstLine="480"/>
        <w:rPr>
          <w:rFonts w:ascii="宋体" w:hAnsi="宋体"/>
          <w:color w:val="000000" w:themeColor="text1"/>
          <w:sz w:val="24"/>
        </w:rPr>
      </w:pPr>
      <w:r w:rsidRPr="00985AF4">
        <w:rPr>
          <w:rFonts w:ascii="宋体" w:hAnsi="宋体" w:hint="eastAsia"/>
          <w:color w:val="000000" w:themeColor="text1"/>
          <w:sz w:val="24"/>
        </w:rPr>
        <w:t>测查考生对各种事物关系的分析推理能力，涉及对图形、语词概念和文字材料的理解、比较、组合、演绎和归纳等。常见的题型有：图形推理、定义判断、类比推理、逻辑判断等。</w:t>
      </w:r>
    </w:p>
    <w:p w:rsidR="0050306D" w:rsidRPr="00985AF4" w:rsidRDefault="00A22186">
      <w:pPr>
        <w:spacing w:line="360" w:lineRule="auto"/>
        <w:rPr>
          <w:rFonts w:ascii="宋体" w:hAnsi="宋体"/>
          <w:color w:val="000000" w:themeColor="text1"/>
          <w:sz w:val="24"/>
        </w:rPr>
      </w:pPr>
      <w:r w:rsidRPr="00985AF4">
        <w:rPr>
          <w:rFonts w:ascii="宋体" w:hAnsi="宋体" w:hint="eastAsia"/>
          <w:b/>
          <w:bCs/>
          <w:color w:val="000000" w:themeColor="text1"/>
          <w:sz w:val="24"/>
        </w:rPr>
        <w:t xml:space="preserve">    （三）言语理解与表达能力</w:t>
      </w:r>
    </w:p>
    <w:p w:rsidR="0050306D" w:rsidRPr="00985AF4" w:rsidRDefault="00A22186">
      <w:pPr>
        <w:spacing w:line="360" w:lineRule="auto"/>
        <w:ind w:firstLineChars="200" w:firstLine="480"/>
        <w:rPr>
          <w:rFonts w:ascii="宋体" w:hAnsi="宋体"/>
          <w:color w:val="000000" w:themeColor="text1"/>
          <w:sz w:val="24"/>
        </w:rPr>
      </w:pPr>
      <w:r w:rsidRPr="00985AF4">
        <w:rPr>
          <w:rFonts w:ascii="宋体" w:hAnsi="宋体" w:hint="eastAsia"/>
          <w:color w:val="000000" w:themeColor="text1"/>
          <w:sz w:val="24"/>
        </w:rPr>
        <w:t>测查考生理解片段阅读的观点和观念的能力，能准确地判断作者的态度、意图和目的，能够理解一段话的中心思想和主旨。</w:t>
      </w:r>
    </w:p>
    <w:p w:rsidR="0050306D" w:rsidRPr="00985AF4" w:rsidRDefault="00A22186">
      <w:pPr>
        <w:spacing w:line="360" w:lineRule="auto"/>
        <w:rPr>
          <w:rFonts w:ascii="宋体" w:hAnsi="宋体"/>
          <w:b/>
          <w:bCs/>
          <w:color w:val="000000" w:themeColor="text1"/>
          <w:sz w:val="24"/>
        </w:rPr>
      </w:pPr>
      <w:r w:rsidRPr="00985AF4">
        <w:rPr>
          <w:rFonts w:ascii="宋体" w:hAnsi="宋体" w:hint="eastAsia"/>
          <w:b/>
          <w:bCs/>
          <w:color w:val="000000" w:themeColor="text1"/>
          <w:sz w:val="24"/>
        </w:rPr>
        <w:t xml:space="preserve">    （四）商务岗位潜力</w:t>
      </w:r>
    </w:p>
    <w:p w:rsidR="0050306D" w:rsidRPr="00985AF4" w:rsidRDefault="00A22186">
      <w:pPr>
        <w:spacing w:line="360" w:lineRule="auto"/>
        <w:ind w:firstLineChars="200" w:firstLine="480"/>
        <w:rPr>
          <w:rFonts w:ascii="宋体" w:hAnsi="宋体"/>
          <w:color w:val="000000" w:themeColor="text1"/>
          <w:sz w:val="24"/>
        </w:rPr>
      </w:pPr>
      <w:r w:rsidRPr="00985AF4">
        <w:rPr>
          <w:rFonts w:ascii="宋体" w:hAnsi="宋体" w:hint="eastAsia"/>
          <w:color w:val="000000" w:themeColor="text1"/>
          <w:sz w:val="24"/>
        </w:rPr>
        <w:t>测查考生对跨境电子商务专业及相关岗位的认知程度，要求能根据所提供的商务模拟情景作出正确的分析和判断，能了解近期跨境电子商务形势，同时对浙江省的跨境电子商务概况有所了解。</w:t>
      </w:r>
    </w:p>
    <w:p w:rsidR="0050306D" w:rsidRPr="00985AF4" w:rsidRDefault="00A22186">
      <w:pPr>
        <w:spacing w:line="360" w:lineRule="auto"/>
        <w:rPr>
          <w:rFonts w:ascii="宋体" w:hAnsi="宋体"/>
          <w:b/>
          <w:bCs/>
          <w:color w:val="000000" w:themeColor="text1"/>
          <w:sz w:val="24"/>
        </w:rPr>
      </w:pPr>
      <w:r w:rsidRPr="00985AF4">
        <w:rPr>
          <w:rFonts w:ascii="宋体" w:hAnsi="宋体" w:hint="eastAsia"/>
          <w:b/>
          <w:bCs/>
          <w:color w:val="000000" w:themeColor="text1"/>
          <w:sz w:val="24"/>
        </w:rPr>
        <w:t xml:space="preserve">    （五）与专业相关的其他能力</w:t>
      </w:r>
    </w:p>
    <w:p w:rsidR="0050306D" w:rsidRPr="00985AF4" w:rsidRDefault="00A22186">
      <w:pPr>
        <w:spacing w:line="360" w:lineRule="auto"/>
        <w:ind w:firstLineChars="200" w:firstLine="480"/>
        <w:rPr>
          <w:rFonts w:ascii="宋体" w:hAnsi="宋体"/>
          <w:color w:val="000000" w:themeColor="text1"/>
          <w:sz w:val="24"/>
        </w:rPr>
      </w:pPr>
      <w:r w:rsidRPr="00985AF4">
        <w:rPr>
          <w:rFonts w:ascii="宋体" w:hAnsi="宋体" w:hint="eastAsia"/>
          <w:color w:val="000000" w:themeColor="text1"/>
          <w:sz w:val="24"/>
        </w:rPr>
        <w:t>要求考生具备良好的诚信意识、创新意识、以及对未来职业的规划能力。</w:t>
      </w:r>
    </w:p>
    <w:p w:rsidR="0050306D" w:rsidRPr="00985AF4" w:rsidRDefault="00A22186">
      <w:pPr>
        <w:spacing w:line="360" w:lineRule="auto"/>
        <w:ind w:firstLineChars="200" w:firstLine="482"/>
        <w:rPr>
          <w:rFonts w:ascii="宋体" w:hAnsi="宋体"/>
          <w:b/>
          <w:color w:val="000000" w:themeColor="text1"/>
          <w:sz w:val="24"/>
        </w:rPr>
      </w:pPr>
      <w:r w:rsidRPr="00985AF4">
        <w:rPr>
          <w:rFonts w:ascii="宋体" w:hAnsi="宋体" w:hint="eastAsia"/>
          <w:b/>
          <w:color w:val="000000" w:themeColor="text1"/>
          <w:sz w:val="24"/>
        </w:rPr>
        <w:t>二</w:t>
      </w:r>
      <w:r w:rsidRPr="00985AF4">
        <w:rPr>
          <w:rFonts w:ascii="宋体" w:hAnsi="宋体"/>
          <w:b/>
          <w:color w:val="000000" w:themeColor="text1"/>
          <w:sz w:val="24"/>
        </w:rPr>
        <w:t>、</w:t>
      </w:r>
      <w:r w:rsidR="00A0156E" w:rsidRPr="00985AF4">
        <w:rPr>
          <w:rFonts w:ascii="宋体" w:hAnsi="宋体" w:hint="eastAsia"/>
          <w:b/>
          <w:color w:val="000000" w:themeColor="text1"/>
          <w:sz w:val="24"/>
        </w:rPr>
        <w:t>测评</w:t>
      </w:r>
      <w:r w:rsidRPr="00985AF4">
        <w:rPr>
          <w:rFonts w:ascii="宋体" w:hAnsi="宋体"/>
          <w:b/>
          <w:color w:val="000000" w:themeColor="text1"/>
          <w:sz w:val="24"/>
        </w:rPr>
        <w:t>内容</w:t>
      </w:r>
    </w:p>
    <w:p w:rsidR="0050306D" w:rsidRPr="00985AF4" w:rsidRDefault="00A22186">
      <w:pPr>
        <w:spacing w:line="360" w:lineRule="auto"/>
        <w:ind w:firstLineChars="200" w:firstLine="482"/>
        <w:rPr>
          <w:rFonts w:ascii="宋体" w:hAnsi="宋体"/>
          <w:b/>
          <w:color w:val="000000" w:themeColor="text1"/>
          <w:sz w:val="24"/>
        </w:rPr>
      </w:pPr>
      <w:r w:rsidRPr="00985AF4">
        <w:rPr>
          <w:rFonts w:ascii="宋体" w:hAnsi="宋体" w:hint="eastAsia"/>
          <w:b/>
          <w:color w:val="000000" w:themeColor="text1"/>
          <w:sz w:val="24"/>
        </w:rPr>
        <w:t>（一）常识判断能力</w:t>
      </w:r>
      <w:r w:rsidRPr="00985AF4">
        <w:rPr>
          <w:rFonts w:ascii="宋体" w:hAnsi="宋体" w:hint="eastAsia"/>
          <w:bCs/>
          <w:color w:val="000000" w:themeColor="text1"/>
          <w:sz w:val="24"/>
        </w:rPr>
        <w:t>（占20%）</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lastRenderedPageBreak/>
        <w:t xml:space="preserve">    1.测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考生的政治经济方面的常识。</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2.测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考生的历史和文化常识。</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3.测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考生的地理、自然和科技方面的常识。</w:t>
      </w:r>
    </w:p>
    <w:p w:rsidR="0050306D" w:rsidRPr="00985AF4" w:rsidRDefault="00A22186">
      <w:pPr>
        <w:spacing w:line="360" w:lineRule="auto"/>
        <w:rPr>
          <w:b/>
          <w:bCs/>
          <w:color w:val="000000" w:themeColor="text1"/>
          <w:sz w:val="24"/>
        </w:rPr>
      </w:pPr>
      <w:r w:rsidRPr="00985AF4">
        <w:rPr>
          <w:rFonts w:ascii="宋体" w:hAnsi="宋体" w:hint="eastAsia"/>
          <w:b/>
          <w:bCs/>
          <w:color w:val="000000" w:themeColor="text1"/>
          <w:sz w:val="24"/>
        </w:rPr>
        <w:t xml:space="preserve">    （二）</w:t>
      </w:r>
      <w:r w:rsidRPr="00985AF4">
        <w:rPr>
          <w:rFonts w:hint="eastAsia"/>
          <w:b/>
          <w:bCs/>
          <w:color w:val="000000" w:themeColor="text1"/>
          <w:sz w:val="24"/>
        </w:rPr>
        <w:t>分析推理能力</w:t>
      </w:r>
      <w:r w:rsidRPr="00985AF4">
        <w:rPr>
          <w:rFonts w:ascii="宋体" w:hAnsi="宋体" w:cs="宋体" w:hint="eastAsia"/>
          <w:color w:val="000000" w:themeColor="text1"/>
          <w:sz w:val="24"/>
        </w:rPr>
        <w:t>（占15%）</w:t>
      </w:r>
    </w:p>
    <w:p w:rsidR="0050306D" w:rsidRPr="00985AF4" w:rsidRDefault="00A22186">
      <w:pPr>
        <w:spacing w:line="360" w:lineRule="auto"/>
        <w:rPr>
          <w:rStyle w:val="aa"/>
          <w:rFonts w:ascii="宋体" w:hAnsi="宋体" w:cs="宋体"/>
          <w:b w:val="0"/>
          <w:color w:val="000000" w:themeColor="text1"/>
          <w:sz w:val="24"/>
          <w:shd w:val="clear" w:color="auto" w:fill="FFFFFF"/>
        </w:rPr>
      </w:pPr>
      <w:r w:rsidRPr="00985AF4">
        <w:rPr>
          <w:rStyle w:val="aa"/>
          <w:rFonts w:ascii="宋体" w:hAnsi="宋体" w:cs="宋体" w:hint="eastAsia"/>
          <w:b w:val="0"/>
          <w:color w:val="000000" w:themeColor="text1"/>
          <w:sz w:val="24"/>
          <w:shd w:val="clear" w:color="auto" w:fill="FFFFFF"/>
        </w:rPr>
        <w:t xml:space="preserve">    1.测</w:t>
      </w:r>
      <w:r w:rsidR="00A0156E" w:rsidRPr="00985AF4">
        <w:rPr>
          <w:rFonts w:ascii="宋体" w:hAnsi="宋体" w:hint="eastAsia"/>
          <w:color w:val="000000" w:themeColor="text1"/>
          <w:sz w:val="24"/>
        </w:rPr>
        <w:t>评</w:t>
      </w:r>
      <w:r w:rsidRPr="00985AF4">
        <w:rPr>
          <w:rStyle w:val="aa"/>
          <w:rFonts w:ascii="宋体" w:hAnsi="宋体" w:cs="宋体" w:hint="eastAsia"/>
          <w:b w:val="0"/>
          <w:color w:val="000000" w:themeColor="text1"/>
          <w:sz w:val="24"/>
          <w:shd w:val="clear" w:color="auto" w:fill="FFFFFF"/>
        </w:rPr>
        <w:t>考生的理解和比较能力。</w:t>
      </w:r>
    </w:p>
    <w:p w:rsidR="0050306D" w:rsidRPr="00985AF4" w:rsidRDefault="00A22186">
      <w:pPr>
        <w:spacing w:line="360" w:lineRule="auto"/>
        <w:rPr>
          <w:rStyle w:val="aa"/>
          <w:rFonts w:ascii="宋体" w:hAnsi="宋体" w:cs="宋体"/>
          <w:b w:val="0"/>
          <w:color w:val="000000" w:themeColor="text1"/>
          <w:sz w:val="24"/>
          <w:shd w:val="clear" w:color="auto" w:fill="FFFFFF"/>
        </w:rPr>
      </w:pPr>
      <w:r w:rsidRPr="00985AF4">
        <w:rPr>
          <w:rStyle w:val="aa"/>
          <w:rFonts w:ascii="宋体" w:hAnsi="宋体" w:cs="宋体" w:hint="eastAsia"/>
          <w:b w:val="0"/>
          <w:color w:val="000000" w:themeColor="text1"/>
          <w:sz w:val="24"/>
          <w:shd w:val="clear" w:color="auto" w:fill="FFFFFF"/>
        </w:rPr>
        <w:t xml:space="preserve">    2.测</w:t>
      </w:r>
      <w:r w:rsidR="00A0156E" w:rsidRPr="00985AF4">
        <w:rPr>
          <w:rFonts w:ascii="宋体" w:hAnsi="宋体" w:hint="eastAsia"/>
          <w:color w:val="000000" w:themeColor="text1"/>
          <w:sz w:val="24"/>
        </w:rPr>
        <w:t>评</w:t>
      </w:r>
      <w:r w:rsidRPr="00985AF4">
        <w:rPr>
          <w:rStyle w:val="aa"/>
          <w:rFonts w:ascii="宋体" w:hAnsi="宋体" w:cs="宋体" w:hint="eastAsia"/>
          <w:b w:val="0"/>
          <w:color w:val="000000" w:themeColor="text1"/>
          <w:sz w:val="24"/>
          <w:shd w:val="clear" w:color="auto" w:fill="FFFFFF"/>
        </w:rPr>
        <w:t>考生的演绎和归纳能力。</w:t>
      </w:r>
    </w:p>
    <w:p w:rsidR="0050306D" w:rsidRPr="00985AF4" w:rsidRDefault="00A22186">
      <w:pPr>
        <w:spacing w:line="360" w:lineRule="auto"/>
        <w:rPr>
          <w:rStyle w:val="aa"/>
          <w:rFonts w:ascii="宋体" w:hAnsi="宋体" w:cs="宋体"/>
          <w:b w:val="0"/>
          <w:color w:val="000000" w:themeColor="text1"/>
          <w:sz w:val="24"/>
          <w:shd w:val="clear" w:color="auto" w:fill="FFFFFF"/>
        </w:rPr>
      </w:pPr>
      <w:r w:rsidRPr="00985AF4">
        <w:rPr>
          <w:rStyle w:val="aa"/>
          <w:rFonts w:ascii="宋体" w:hAnsi="宋体" w:cs="宋体" w:hint="eastAsia"/>
          <w:b w:val="0"/>
          <w:color w:val="000000" w:themeColor="text1"/>
          <w:sz w:val="24"/>
          <w:shd w:val="clear" w:color="auto" w:fill="FFFFFF"/>
        </w:rPr>
        <w:t xml:space="preserve">    3.测</w:t>
      </w:r>
      <w:r w:rsidR="00A0156E" w:rsidRPr="00985AF4">
        <w:rPr>
          <w:rFonts w:ascii="宋体" w:hAnsi="宋体" w:hint="eastAsia"/>
          <w:color w:val="000000" w:themeColor="text1"/>
          <w:sz w:val="24"/>
        </w:rPr>
        <w:t>评</w:t>
      </w:r>
      <w:r w:rsidRPr="00985AF4">
        <w:rPr>
          <w:rStyle w:val="aa"/>
          <w:rFonts w:ascii="宋体" w:hAnsi="宋体" w:cs="宋体" w:hint="eastAsia"/>
          <w:b w:val="0"/>
          <w:color w:val="000000" w:themeColor="text1"/>
          <w:sz w:val="24"/>
          <w:shd w:val="clear" w:color="auto" w:fill="FFFFFF"/>
        </w:rPr>
        <w:t>考生的图形推理能力。</w:t>
      </w:r>
    </w:p>
    <w:p w:rsidR="0050306D" w:rsidRPr="00985AF4" w:rsidRDefault="00A22186">
      <w:pPr>
        <w:spacing w:line="360" w:lineRule="auto"/>
        <w:rPr>
          <w:rStyle w:val="aa"/>
          <w:rFonts w:ascii="宋体" w:hAnsi="宋体" w:cs="宋体"/>
          <w:b w:val="0"/>
          <w:color w:val="000000" w:themeColor="text1"/>
          <w:sz w:val="24"/>
          <w:shd w:val="clear" w:color="auto" w:fill="FFFFFF"/>
        </w:rPr>
      </w:pPr>
      <w:r w:rsidRPr="00985AF4">
        <w:rPr>
          <w:rStyle w:val="aa"/>
          <w:rFonts w:ascii="宋体" w:hAnsi="宋体" w:cs="宋体" w:hint="eastAsia"/>
          <w:b w:val="0"/>
          <w:color w:val="000000" w:themeColor="text1"/>
          <w:sz w:val="24"/>
          <w:shd w:val="clear" w:color="auto" w:fill="FFFFFF"/>
        </w:rPr>
        <w:t xml:space="preserve">    4.测</w:t>
      </w:r>
      <w:r w:rsidR="00A0156E" w:rsidRPr="00985AF4">
        <w:rPr>
          <w:rFonts w:ascii="宋体" w:hAnsi="宋体" w:hint="eastAsia"/>
          <w:color w:val="000000" w:themeColor="text1"/>
          <w:sz w:val="24"/>
        </w:rPr>
        <w:t>评</w:t>
      </w:r>
      <w:r w:rsidRPr="00985AF4">
        <w:rPr>
          <w:rStyle w:val="aa"/>
          <w:rFonts w:ascii="宋体" w:hAnsi="宋体" w:cs="宋体" w:hint="eastAsia"/>
          <w:b w:val="0"/>
          <w:color w:val="000000" w:themeColor="text1"/>
          <w:sz w:val="24"/>
          <w:shd w:val="clear" w:color="auto" w:fill="FFFFFF"/>
        </w:rPr>
        <w:t>考生的数字推理能力。</w:t>
      </w:r>
    </w:p>
    <w:p w:rsidR="0050306D" w:rsidRPr="00985AF4" w:rsidRDefault="00A22186">
      <w:pPr>
        <w:spacing w:line="360" w:lineRule="auto"/>
        <w:rPr>
          <w:rStyle w:val="aa"/>
          <w:rFonts w:ascii="宋体" w:hAnsi="宋体" w:cs="宋体"/>
          <w:b w:val="0"/>
          <w:color w:val="000000" w:themeColor="text1"/>
          <w:sz w:val="24"/>
          <w:shd w:val="clear" w:color="auto" w:fill="FFFFFF"/>
        </w:rPr>
      </w:pPr>
      <w:r w:rsidRPr="00985AF4">
        <w:rPr>
          <w:rStyle w:val="aa"/>
          <w:rFonts w:ascii="宋体" w:hAnsi="宋体" w:cs="宋体" w:hint="eastAsia"/>
          <w:b w:val="0"/>
          <w:color w:val="000000" w:themeColor="text1"/>
          <w:sz w:val="24"/>
          <w:shd w:val="clear" w:color="auto" w:fill="FFFFFF"/>
        </w:rPr>
        <w:t xml:space="preserve">    5.测</w:t>
      </w:r>
      <w:r w:rsidR="00A0156E" w:rsidRPr="00985AF4">
        <w:rPr>
          <w:rFonts w:ascii="宋体" w:hAnsi="宋体" w:hint="eastAsia"/>
          <w:color w:val="000000" w:themeColor="text1"/>
          <w:sz w:val="24"/>
        </w:rPr>
        <w:t>评</w:t>
      </w:r>
      <w:r w:rsidRPr="00985AF4">
        <w:rPr>
          <w:rStyle w:val="aa"/>
          <w:rFonts w:ascii="宋体" w:hAnsi="宋体" w:cs="宋体" w:hint="eastAsia"/>
          <w:b w:val="0"/>
          <w:color w:val="000000" w:themeColor="text1"/>
          <w:sz w:val="24"/>
          <w:shd w:val="clear" w:color="auto" w:fill="FFFFFF"/>
        </w:rPr>
        <w:t>考生的定义判断和类比推理能力。</w:t>
      </w:r>
    </w:p>
    <w:p w:rsidR="0050306D" w:rsidRPr="00985AF4" w:rsidRDefault="00A22186">
      <w:pPr>
        <w:spacing w:line="360" w:lineRule="auto"/>
        <w:rPr>
          <w:rFonts w:ascii="宋体" w:hAnsi="宋体"/>
          <w:bCs/>
          <w:color w:val="000000" w:themeColor="text1"/>
          <w:sz w:val="24"/>
        </w:rPr>
      </w:pPr>
      <w:r w:rsidRPr="00985AF4">
        <w:rPr>
          <w:rFonts w:ascii="宋体" w:hAnsi="宋体" w:hint="eastAsia"/>
          <w:b/>
          <w:color w:val="000000" w:themeColor="text1"/>
          <w:sz w:val="24"/>
        </w:rPr>
        <w:t xml:space="preserve">    （三）言语理解与表达能力</w:t>
      </w:r>
      <w:r w:rsidRPr="00985AF4">
        <w:rPr>
          <w:rFonts w:ascii="宋体" w:hAnsi="宋体" w:hint="eastAsia"/>
          <w:bCs/>
          <w:color w:val="000000" w:themeColor="text1"/>
          <w:sz w:val="24"/>
        </w:rPr>
        <w:t>（占15%）</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1.测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考生的片段阅读能力。</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2.测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考生的主旨概括能力。</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3.测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考生的查找信息和细节的能力。</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4.测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考生的观点、意图、目的判断能力。</w:t>
      </w:r>
    </w:p>
    <w:p w:rsidR="0050306D" w:rsidRPr="00985AF4" w:rsidRDefault="00A22186">
      <w:pPr>
        <w:spacing w:line="360" w:lineRule="auto"/>
        <w:rPr>
          <w:rFonts w:ascii="宋体" w:hAnsi="宋体"/>
          <w:bCs/>
          <w:color w:val="000000" w:themeColor="text1"/>
          <w:sz w:val="24"/>
        </w:rPr>
      </w:pPr>
      <w:r w:rsidRPr="00985AF4">
        <w:rPr>
          <w:rFonts w:ascii="宋体" w:hAnsi="宋体" w:hint="eastAsia"/>
          <w:b/>
          <w:color w:val="000000" w:themeColor="text1"/>
          <w:sz w:val="24"/>
        </w:rPr>
        <w:t xml:space="preserve">    （四）商务岗位潜力</w:t>
      </w:r>
      <w:r w:rsidRPr="00985AF4">
        <w:rPr>
          <w:rFonts w:ascii="宋体" w:hAnsi="宋体" w:hint="eastAsia"/>
          <w:bCs/>
          <w:color w:val="000000" w:themeColor="text1"/>
          <w:sz w:val="24"/>
        </w:rPr>
        <w:t>（占25%）</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1.测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考生对目前跨境电子商务形势的了解程度。</w:t>
      </w:r>
    </w:p>
    <w:p w:rsidR="0050306D" w:rsidRPr="00985AF4" w:rsidRDefault="00A22186">
      <w:pPr>
        <w:spacing w:line="360" w:lineRule="auto"/>
        <w:rPr>
          <w:rFonts w:ascii="宋体" w:hAnsi="宋体"/>
          <w:color w:val="000000" w:themeColor="text1"/>
          <w:sz w:val="24"/>
        </w:rPr>
      </w:pPr>
      <w:r w:rsidRPr="00985AF4">
        <w:rPr>
          <w:rFonts w:ascii="宋体" w:hAnsi="宋体" w:hint="eastAsia"/>
          <w:color w:val="000000" w:themeColor="text1"/>
          <w:sz w:val="24"/>
        </w:rPr>
        <w:t xml:space="preserve">    2.通过对涉及社会生活及跨境电子商务职业相关的案例或者问题进行判断、分析，测</w:t>
      </w:r>
      <w:r w:rsidR="00A0156E" w:rsidRPr="00985AF4">
        <w:rPr>
          <w:rFonts w:ascii="宋体" w:hAnsi="宋体" w:hint="eastAsia"/>
          <w:color w:val="000000" w:themeColor="text1"/>
          <w:sz w:val="24"/>
        </w:rPr>
        <w:t>评</w:t>
      </w:r>
      <w:r w:rsidRPr="00985AF4">
        <w:rPr>
          <w:rFonts w:ascii="宋体" w:hAnsi="宋体" w:hint="eastAsia"/>
          <w:color w:val="000000" w:themeColor="text1"/>
          <w:sz w:val="24"/>
        </w:rPr>
        <w:t>考生在职业情景中的理解能力、分析能力、判断能力。</w:t>
      </w:r>
    </w:p>
    <w:p w:rsidR="0050306D" w:rsidRPr="00985AF4" w:rsidRDefault="00A22186">
      <w:pPr>
        <w:spacing w:line="360" w:lineRule="auto"/>
        <w:rPr>
          <w:rFonts w:ascii="宋体" w:hAnsi="宋体"/>
          <w:b/>
          <w:color w:val="000000" w:themeColor="text1"/>
          <w:sz w:val="24"/>
        </w:rPr>
      </w:pPr>
      <w:r w:rsidRPr="00985AF4">
        <w:rPr>
          <w:rFonts w:ascii="宋体" w:hAnsi="宋体" w:hint="eastAsia"/>
          <w:b/>
          <w:color w:val="000000" w:themeColor="text1"/>
          <w:sz w:val="24"/>
        </w:rPr>
        <w:t xml:space="preserve">    （五）与专业相关的其他能力</w:t>
      </w:r>
      <w:r w:rsidRPr="00985AF4">
        <w:rPr>
          <w:rFonts w:ascii="宋体" w:hAnsi="宋体" w:hint="eastAsia"/>
          <w:bCs/>
          <w:color w:val="000000" w:themeColor="text1"/>
          <w:sz w:val="24"/>
        </w:rPr>
        <w:t>（占25%）</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1.诚信意识</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在为人处事中具备较强的诚信意识，以适应未来跨境电子商务行业专业岗位的要求。</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2.创新意识</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能够用创新的方式与方法解决日常社会生活中的问题,有自己独立的思考，能提出自己的见解。</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3.职业生涯规划测</w:t>
      </w:r>
      <w:r w:rsidR="00A0156E" w:rsidRPr="00985AF4">
        <w:rPr>
          <w:rFonts w:ascii="宋体" w:hAnsi="宋体" w:hint="eastAsia"/>
          <w:color w:val="000000" w:themeColor="text1"/>
          <w:sz w:val="24"/>
        </w:rPr>
        <w:t>评</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（1）自我分析：如职业兴趣－喜欢干什么、职业价值观－最看重什么、性格特征－适合干什么、胜任能力－优劣势是什么。</w:t>
      </w:r>
    </w:p>
    <w:p w:rsidR="0050306D" w:rsidRPr="00985AF4" w:rsidRDefault="00A22186" w:rsidP="00FE1FB8">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（2）职业分析：对职业选择的相关外部环境进行较为系统的分析。如家庭</w:t>
      </w:r>
      <w:r w:rsidRPr="00985AF4">
        <w:rPr>
          <w:rFonts w:ascii="宋体" w:hAnsi="宋体" w:hint="eastAsia"/>
          <w:color w:val="000000" w:themeColor="text1"/>
          <w:sz w:val="24"/>
        </w:rPr>
        <w:lastRenderedPageBreak/>
        <w:t>环境分析、社会环境分析、职业环境分析。</w:t>
      </w:r>
    </w:p>
    <w:p w:rsidR="0050306D" w:rsidRPr="00985AF4" w:rsidRDefault="00A22186" w:rsidP="0050306D">
      <w:pPr>
        <w:spacing w:line="360" w:lineRule="auto"/>
        <w:ind w:firstLineChars="177" w:firstLine="425"/>
        <w:rPr>
          <w:rFonts w:ascii="宋体" w:hAnsi="宋体"/>
          <w:color w:val="000000" w:themeColor="text1"/>
          <w:sz w:val="24"/>
        </w:rPr>
      </w:pPr>
      <w:r w:rsidRPr="00985AF4">
        <w:rPr>
          <w:rFonts w:ascii="宋体" w:hAnsi="宋体" w:hint="eastAsia"/>
          <w:color w:val="000000" w:themeColor="text1"/>
          <w:sz w:val="24"/>
        </w:rPr>
        <w:t>（3）职业定位：如将来从事××职业、进入××类型的组织、具体路径（如你想要考取的证书、你将努力具备怎样的能力）等。</w:t>
      </w:r>
    </w:p>
    <w:sectPr w:rsidR="0050306D" w:rsidRPr="00985AF4" w:rsidSect="001A26A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1F" w:rsidRDefault="00C9531F">
      <w:r>
        <w:separator/>
      </w:r>
    </w:p>
  </w:endnote>
  <w:endnote w:type="continuationSeparator" w:id="0">
    <w:p w:rsidR="00C9531F" w:rsidRDefault="00C95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6D" w:rsidRDefault="00A22186">
    <w:pPr>
      <w:pStyle w:val="a5"/>
      <w:jc w:val="center"/>
    </w:pPr>
    <w:r>
      <w:rPr>
        <w:rFonts w:hint="eastAsia"/>
        <w:kern w:val="0"/>
        <w:szCs w:val="21"/>
      </w:rPr>
      <w:t>第</w:t>
    </w:r>
    <w:r>
      <w:rPr>
        <w:rFonts w:hint="eastAsia"/>
        <w:kern w:val="0"/>
        <w:szCs w:val="21"/>
      </w:rPr>
      <w:t xml:space="preserve"> </w:t>
    </w:r>
    <w:r w:rsidR="00C5398A">
      <w:rPr>
        <w:kern w:val="0"/>
        <w:szCs w:val="21"/>
      </w:rPr>
      <w:fldChar w:fldCharType="begin"/>
    </w:r>
    <w:r>
      <w:rPr>
        <w:kern w:val="0"/>
        <w:szCs w:val="21"/>
      </w:rPr>
      <w:instrText xml:space="preserve"> PAGE </w:instrText>
    </w:r>
    <w:r w:rsidR="00C5398A">
      <w:rPr>
        <w:kern w:val="0"/>
        <w:szCs w:val="21"/>
      </w:rPr>
      <w:fldChar w:fldCharType="separate"/>
    </w:r>
    <w:r w:rsidR="00985AF4">
      <w:rPr>
        <w:noProof/>
        <w:kern w:val="0"/>
        <w:szCs w:val="21"/>
      </w:rPr>
      <w:t>3</w:t>
    </w:r>
    <w:r w:rsidR="00C5398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5398A">
      <w:rPr>
        <w:kern w:val="0"/>
        <w:szCs w:val="21"/>
      </w:rPr>
      <w:fldChar w:fldCharType="begin"/>
    </w:r>
    <w:r>
      <w:rPr>
        <w:kern w:val="0"/>
        <w:szCs w:val="21"/>
      </w:rPr>
      <w:instrText xml:space="preserve"> NUMPAGES </w:instrText>
    </w:r>
    <w:r w:rsidR="00C5398A">
      <w:rPr>
        <w:kern w:val="0"/>
        <w:szCs w:val="21"/>
      </w:rPr>
      <w:fldChar w:fldCharType="separate"/>
    </w:r>
    <w:r w:rsidR="00985AF4">
      <w:rPr>
        <w:noProof/>
        <w:kern w:val="0"/>
        <w:szCs w:val="21"/>
      </w:rPr>
      <w:t>3</w:t>
    </w:r>
    <w:r w:rsidR="00C5398A">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1F" w:rsidRDefault="00C9531F">
      <w:r>
        <w:separator/>
      </w:r>
    </w:p>
  </w:footnote>
  <w:footnote w:type="continuationSeparator" w:id="0">
    <w:p w:rsidR="00C9531F" w:rsidRDefault="00C95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6D" w:rsidRDefault="0050306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0BD"/>
    <w:rsid w:val="00001CAA"/>
    <w:rsid w:val="000032B2"/>
    <w:rsid w:val="00003E9A"/>
    <w:rsid w:val="0001397B"/>
    <w:rsid w:val="0001670D"/>
    <w:rsid w:val="0002077A"/>
    <w:rsid w:val="00024C19"/>
    <w:rsid w:val="00034CFE"/>
    <w:rsid w:val="00041549"/>
    <w:rsid w:val="00046C18"/>
    <w:rsid w:val="00047082"/>
    <w:rsid w:val="00065E1C"/>
    <w:rsid w:val="00082FE5"/>
    <w:rsid w:val="000C756A"/>
    <w:rsid w:val="000E4814"/>
    <w:rsid w:val="000F2F4A"/>
    <w:rsid w:val="0010317E"/>
    <w:rsid w:val="00107C14"/>
    <w:rsid w:val="00112CF6"/>
    <w:rsid w:val="001166C8"/>
    <w:rsid w:val="00122532"/>
    <w:rsid w:val="00131892"/>
    <w:rsid w:val="00156001"/>
    <w:rsid w:val="00161326"/>
    <w:rsid w:val="00186E69"/>
    <w:rsid w:val="001A26AB"/>
    <w:rsid w:val="001C05BD"/>
    <w:rsid w:val="001C3BE1"/>
    <w:rsid w:val="001C4685"/>
    <w:rsid w:val="001D771C"/>
    <w:rsid w:val="001F7AB9"/>
    <w:rsid w:val="0020776F"/>
    <w:rsid w:val="00217CE2"/>
    <w:rsid w:val="00224DEF"/>
    <w:rsid w:val="00225866"/>
    <w:rsid w:val="00244652"/>
    <w:rsid w:val="00257B03"/>
    <w:rsid w:val="00260728"/>
    <w:rsid w:val="00261BEB"/>
    <w:rsid w:val="00285FFE"/>
    <w:rsid w:val="00291CC3"/>
    <w:rsid w:val="00295FB2"/>
    <w:rsid w:val="002B2141"/>
    <w:rsid w:val="002B3C5D"/>
    <w:rsid w:val="002D1B50"/>
    <w:rsid w:val="002D3188"/>
    <w:rsid w:val="002E0B0F"/>
    <w:rsid w:val="002F0EEC"/>
    <w:rsid w:val="003000DB"/>
    <w:rsid w:val="00317B08"/>
    <w:rsid w:val="003279AD"/>
    <w:rsid w:val="00331D37"/>
    <w:rsid w:val="0033233B"/>
    <w:rsid w:val="003357A5"/>
    <w:rsid w:val="00347CD0"/>
    <w:rsid w:val="00397A9C"/>
    <w:rsid w:val="003A1540"/>
    <w:rsid w:val="003C1F9B"/>
    <w:rsid w:val="003C2A18"/>
    <w:rsid w:val="004113FF"/>
    <w:rsid w:val="00461E8F"/>
    <w:rsid w:val="00463A6E"/>
    <w:rsid w:val="00464D2A"/>
    <w:rsid w:val="00484489"/>
    <w:rsid w:val="00490802"/>
    <w:rsid w:val="004C0D7A"/>
    <w:rsid w:val="004C66C0"/>
    <w:rsid w:val="004D74A7"/>
    <w:rsid w:val="0050306D"/>
    <w:rsid w:val="0051395B"/>
    <w:rsid w:val="00527110"/>
    <w:rsid w:val="005414EC"/>
    <w:rsid w:val="00551185"/>
    <w:rsid w:val="00593ADE"/>
    <w:rsid w:val="00596383"/>
    <w:rsid w:val="00596620"/>
    <w:rsid w:val="005A4D21"/>
    <w:rsid w:val="005B4EB0"/>
    <w:rsid w:val="005C0F89"/>
    <w:rsid w:val="005C0FD1"/>
    <w:rsid w:val="005C3AC0"/>
    <w:rsid w:val="005C40FC"/>
    <w:rsid w:val="005C469F"/>
    <w:rsid w:val="005C6DEF"/>
    <w:rsid w:val="005E3977"/>
    <w:rsid w:val="006207C9"/>
    <w:rsid w:val="006444CB"/>
    <w:rsid w:val="00663981"/>
    <w:rsid w:val="00693CBE"/>
    <w:rsid w:val="006A7D29"/>
    <w:rsid w:val="006C4DE9"/>
    <w:rsid w:val="006D2F6C"/>
    <w:rsid w:val="006D3022"/>
    <w:rsid w:val="006D4F2C"/>
    <w:rsid w:val="006D5D00"/>
    <w:rsid w:val="006E31CB"/>
    <w:rsid w:val="00700423"/>
    <w:rsid w:val="00702411"/>
    <w:rsid w:val="00703A3E"/>
    <w:rsid w:val="007640B7"/>
    <w:rsid w:val="00776FA9"/>
    <w:rsid w:val="0078097C"/>
    <w:rsid w:val="00782987"/>
    <w:rsid w:val="0078411B"/>
    <w:rsid w:val="00792F73"/>
    <w:rsid w:val="007B1FA5"/>
    <w:rsid w:val="007B3359"/>
    <w:rsid w:val="007B349B"/>
    <w:rsid w:val="007B58DA"/>
    <w:rsid w:val="007D4312"/>
    <w:rsid w:val="007D586C"/>
    <w:rsid w:val="007F5CD0"/>
    <w:rsid w:val="00804167"/>
    <w:rsid w:val="00806D1C"/>
    <w:rsid w:val="00810F57"/>
    <w:rsid w:val="0082066B"/>
    <w:rsid w:val="00827705"/>
    <w:rsid w:val="008567BE"/>
    <w:rsid w:val="00857297"/>
    <w:rsid w:val="008B5E8E"/>
    <w:rsid w:val="008B7786"/>
    <w:rsid w:val="008C0F5A"/>
    <w:rsid w:val="008C4ABA"/>
    <w:rsid w:val="008C7182"/>
    <w:rsid w:val="00907A0F"/>
    <w:rsid w:val="009173F1"/>
    <w:rsid w:val="009235DB"/>
    <w:rsid w:val="0092561E"/>
    <w:rsid w:val="00926127"/>
    <w:rsid w:val="00945C71"/>
    <w:rsid w:val="009500AD"/>
    <w:rsid w:val="00950B43"/>
    <w:rsid w:val="00963F93"/>
    <w:rsid w:val="00974FB0"/>
    <w:rsid w:val="00985AF4"/>
    <w:rsid w:val="009B0195"/>
    <w:rsid w:val="009B3B93"/>
    <w:rsid w:val="009B7C93"/>
    <w:rsid w:val="009C2331"/>
    <w:rsid w:val="009C6F7C"/>
    <w:rsid w:val="009D05CA"/>
    <w:rsid w:val="009F0B76"/>
    <w:rsid w:val="00A0156E"/>
    <w:rsid w:val="00A22186"/>
    <w:rsid w:val="00A24358"/>
    <w:rsid w:val="00A25697"/>
    <w:rsid w:val="00A27CFE"/>
    <w:rsid w:val="00A438E4"/>
    <w:rsid w:val="00A43900"/>
    <w:rsid w:val="00A44FD0"/>
    <w:rsid w:val="00A61C9D"/>
    <w:rsid w:val="00A90893"/>
    <w:rsid w:val="00AB5DB0"/>
    <w:rsid w:val="00AF46A9"/>
    <w:rsid w:val="00B03D97"/>
    <w:rsid w:val="00B20252"/>
    <w:rsid w:val="00B514A5"/>
    <w:rsid w:val="00B6366A"/>
    <w:rsid w:val="00B8236B"/>
    <w:rsid w:val="00B93819"/>
    <w:rsid w:val="00BA5928"/>
    <w:rsid w:val="00BB2F56"/>
    <w:rsid w:val="00BB552D"/>
    <w:rsid w:val="00BC4EBF"/>
    <w:rsid w:val="00BD6402"/>
    <w:rsid w:val="00BE3DEA"/>
    <w:rsid w:val="00BF5C66"/>
    <w:rsid w:val="00C00222"/>
    <w:rsid w:val="00C11428"/>
    <w:rsid w:val="00C150EF"/>
    <w:rsid w:val="00C5398A"/>
    <w:rsid w:val="00C6503A"/>
    <w:rsid w:val="00C73F19"/>
    <w:rsid w:val="00C808D7"/>
    <w:rsid w:val="00C87179"/>
    <w:rsid w:val="00C93357"/>
    <w:rsid w:val="00C9531F"/>
    <w:rsid w:val="00CA03E4"/>
    <w:rsid w:val="00CC018B"/>
    <w:rsid w:val="00CC704E"/>
    <w:rsid w:val="00CD1315"/>
    <w:rsid w:val="00CF2E10"/>
    <w:rsid w:val="00D24528"/>
    <w:rsid w:val="00D338DD"/>
    <w:rsid w:val="00D57FE6"/>
    <w:rsid w:val="00D7020E"/>
    <w:rsid w:val="00D8497E"/>
    <w:rsid w:val="00D91254"/>
    <w:rsid w:val="00D91C91"/>
    <w:rsid w:val="00DA4488"/>
    <w:rsid w:val="00DC6F87"/>
    <w:rsid w:val="00DD0D23"/>
    <w:rsid w:val="00DD3D26"/>
    <w:rsid w:val="00DE5FF8"/>
    <w:rsid w:val="00E1058D"/>
    <w:rsid w:val="00E27488"/>
    <w:rsid w:val="00E3354B"/>
    <w:rsid w:val="00E7341A"/>
    <w:rsid w:val="00E817DE"/>
    <w:rsid w:val="00EA0656"/>
    <w:rsid w:val="00EA4456"/>
    <w:rsid w:val="00ED0852"/>
    <w:rsid w:val="00ED5A90"/>
    <w:rsid w:val="00EE085F"/>
    <w:rsid w:val="00EE3BB3"/>
    <w:rsid w:val="00EE7570"/>
    <w:rsid w:val="00EF147B"/>
    <w:rsid w:val="00F11440"/>
    <w:rsid w:val="00F367C3"/>
    <w:rsid w:val="00F51C4E"/>
    <w:rsid w:val="00F67DCD"/>
    <w:rsid w:val="00F745F6"/>
    <w:rsid w:val="00FA27C2"/>
    <w:rsid w:val="00FB5C00"/>
    <w:rsid w:val="00FC4D02"/>
    <w:rsid w:val="00FE1FB8"/>
    <w:rsid w:val="00FF20FA"/>
    <w:rsid w:val="00FF40BD"/>
    <w:rsid w:val="00FF5689"/>
    <w:rsid w:val="066F069C"/>
    <w:rsid w:val="10E87D24"/>
    <w:rsid w:val="136B2240"/>
    <w:rsid w:val="14CE23B0"/>
    <w:rsid w:val="1C2361BA"/>
    <w:rsid w:val="23215715"/>
    <w:rsid w:val="2804761C"/>
    <w:rsid w:val="2EA00361"/>
    <w:rsid w:val="316267A8"/>
    <w:rsid w:val="32194741"/>
    <w:rsid w:val="36202FAA"/>
    <w:rsid w:val="3D82083F"/>
    <w:rsid w:val="4AE66012"/>
    <w:rsid w:val="4AF41DD0"/>
    <w:rsid w:val="4E0C4DBD"/>
    <w:rsid w:val="4EF92E86"/>
    <w:rsid w:val="4F483AFF"/>
    <w:rsid w:val="4F871206"/>
    <w:rsid w:val="4FF03502"/>
    <w:rsid w:val="544D654D"/>
    <w:rsid w:val="54713895"/>
    <w:rsid w:val="579D75AD"/>
    <w:rsid w:val="634F5124"/>
    <w:rsid w:val="644407C9"/>
    <w:rsid w:val="64F87011"/>
    <w:rsid w:val="66482736"/>
    <w:rsid w:val="679F070D"/>
    <w:rsid w:val="695A1B0B"/>
    <w:rsid w:val="6BE04A36"/>
    <w:rsid w:val="70235D3A"/>
    <w:rsid w:val="73946F4B"/>
    <w:rsid w:val="74B62489"/>
    <w:rsid w:val="7577543C"/>
    <w:rsid w:val="799E3F64"/>
    <w:rsid w:val="7CFA6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6AB"/>
    <w:pPr>
      <w:widowControl w:val="0"/>
      <w:jc w:val="both"/>
    </w:pPr>
    <w:rPr>
      <w:kern w:val="2"/>
      <w:sz w:val="21"/>
      <w:szCs w:val="24"/>
    </w:rPr>
  </w:style>
  <w:style w:type="paragraph" w:styleId="2">
    <w:name w:val="heading 2"/>
    <w:basedOn w:val="a"/>
    <w:next w:val="a"/>
    <w:qFormat/>
    <w:rsid w:val="001A26A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1A26AB"/>
    <w:pPr>
      <w:jc w:val="left"/>
    </w:pPr>
  </w:style>
  <w:style w:type="paragraph" w:styleId="a4">
    <w:name w:val="Balloon Text"/>
    <w:basedOn w:val="a"/>
    <w:semiHidden/>
    <w:qFormat/>
    <w:rsid w:val="001A26AB"/>
    <w:rPr>
      <w:sz w:val="18"/>
      <w:szCs w:val="18"/>
    </w:rPr>
  </w:style>
  <w:style w:type="paragraph" w:styleId="a5">
    <w:name w:val="footer"/>
    <w:basedOn w:val="a"/>
    <w:qFormat/>
    <w:rsid w:val="001A26AB"/>
    <w:pPr>
      <w:tabs>
        <w:tab w:val="center" w:pos="4153"/>
        <w:tab w:val="right" w:pos="8306"/>
      </w:tabs>
      <w:snapToGrid w:val="0"/>
      <w:jc w:val="left"/>
    </w:pPr>
    <w:rPr>
      <w:sz w:val="18"/>
      <w:szCs w:val="18"/>
    </w:rPr>
  </w:style>
  <w:style w:type="paragraph" w:styleId="a6">
    <w:name w:val="header"/>
    <w:basedOn w:val="a"/>
    <w:qFormat/>
    <w:rsid w:val="001A26A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A26AB"/>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sid w:val="001A26AB"/>
    <w:rPr>
      <w:b/>
      <w:bCs/>
    </w:rPr>
  </w:style>
  <w:style w:type="table" w:styleId="a9">
    <w:name w:val="Table Grid"/>
    <w:basedOn w:val="a1"/>
    <w:qFormat/>
    <w:rsid w:val="001A26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1A26AB"/>
    <w:rPr>
      <w:b/>
    </w:rPr>
  </w:style>
  <w:style w:type="character" w:styleId="ab">
    <w:name w:val="annotation reference"/>
    <w:semiHidden/>
    <w:qFormat/>
    <w:rsid w:val="001A26AB"/>
    <w:rPr>
      <w:sz w:val="21"/>
      <w:szCs w:val="21"/>
    </w:rPr>
  </w:style>
  <w:style w:type="paragraph" w:customStyle="1" w:styleId="msonospacing0">
    <w:name w:val="msonospacing"/>
    <w:basedOn w:val="a"/>
    <w:qFormat/>
    <w:rsid w:val="001A26AB"/>
    <w:pPr>
      <w:widowControl/>
      <w:jc w:val="left"/>
    </w:pPr>
    <w:rPr>
      <w:rFonts w:ascii="宋体" w:hAnsi="宋体" w:cs="宋体"/>
      <w:kern w:val="0"/>
      <w:sz w:val="24"/>
    </w:rPr>
  </w:style>
  <w:style w:type="paragraph" w:styleId="ac">
    <w:name w:val="List Paragraph"/>
    <w:basedOn w:val="a"/>
    <w:qFormat/>
    <w:rsid w:val="001A26A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annotation reference"/>
    <w:semiHidden/>
    <w:qFormat/>
    <w:rPr>
      <w:sz w:val="21"/>
      <w:szCs w:val="21"/>
    </w:rPr>
  </w:style>
  <w:style w:type="paragraph" w:customStyle="1" w:styleId="msonospacing0">
    <w:name w:val="msonospacing"/>
    <w:basedOn w:val="a"/>
    <w:qFormat/>
    <w:pPr>
      <w:widowControl/>
      <w:jc w:val="left"/>
    </w:pPr>
    <w:rPr>
      <w:rFonts w:ascii="宋体" w:hAnsi="宋体" w:cs="宋体"/>
      <w:kern w:val="0"/>
      <w:sz w:val="24"/>
    </w:rPr>
  </w:style>
  <w:style w:type="paragraph" w:styleId="ac">
    <w:name w:val="List Paragraph"/>
    <w:basedOn w:val="a"/>
    <w:qFormat/>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192</Words>
  <Characters>1096</Characters>
  <Application>Microsoft Office Word</Application>
  <DocSecurity>0</DocSecurity>
  <Lines>9</Lines>
  <Paragraphs>2</Paragraphs>
  <ScaleCrop>false</ScaleCrop>
  <Company>微软中国</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会计专业2012年自主招生综合素质测试方案</dc:title>
  <dc:creator>猪猪猫.CN</dc:creator>
  <cp:lastModifiedBy>Administrator</cp:lastModifiedBy>
  <cp:revision>8</cp:revision>
  <cp:lastPrinted>2015-12-03T07:28:00Z</cp:lastPrinted>
  <dcterms:created xsi:type="dcterms:W3CDTF">2018-01-22T01:22:00Z</dcterms:created>
  <dcterms:modified xsi:type="dcterms:W3CDTF">2008-01-03T17:22:00Z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77F56B44861F44C1A39359FE1A7007EB</vt:lpwstr>
  </property>
</Properties>
</file>